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BB08" w14:textId="7609022A" w:rsidR="005947C5" w:rsidRDefault="008675F4" w:rsidP="003E645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8675F4">
        <w:rPr>
          <w:rFonts w:asciiTheme="majorBidi" w:hAnsiTheme="majorBidi" w:cstheme="majorBidi"/>
          <w:b/>
          <w:bCs/>
          <w:sz w:val="28"/>
          <w:szCs w:val="28"/>
          <w:u w:val="single"/>
        </w:rPr>
        <w:t>Physiology (B)</w:t>
      </w:r>
      <w:r w:rsidRPr="008675F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3E645C" w:rsidRPr="003E645C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Pr="008675F4">
        <w:rPr>
          <w:rFonts w:asciiTheme="majorBidi" w:hAnsiTheme="majorBidi" w:cstheme="majorBidi"/>
          <w:b/>
          <w:bCs/>
          <w:sz w:val="28"/>
          <w:szCs w:val="28"/>
          <w:u w:val="single"/>
        </w:rPr>
        <w:t>PHY. 222</w:t>
      </w:r>
      <w:r w:rsidR="003E645C" w:rsidRPr="003E645C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D64C49E" w14:textId="60AF0568" w:rsidR="003E645C" w:rsidRDefault="003E645C" w:rsidP="003E645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E645C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6DF35699" w14:textId="77777777" w:rsidR="003E645C" w:rsidRPr="003E645C" w:rsidRDefault="003E645C" w:rsidP="003E645C">
      <w:pPr>
        <w:jc w:val="both"/>
        <w:rPr>
          <w:rFonts w:asciiTheme="majorBidi" w:hAnsiTheme="majorBidi" w:cstheme="majorBidi"/>
          <w:sz w:val="28"/>
          <w:szCs w:val="28"/>
        </w:rPr>
      </w:pPr>
      <w:r w:rsidRPr="003E645C">
        <w:rPr>
          <w:rFonts w:asciiTheme="majorBidi" w:hAnsiTheme="majorBidi" w:cstheme="majorBidi"/>
          <w:sz w:val="28"/>
          <w:szCs w:val="28"/>
        </w:rPr>
        <w:t>By the end of the course the student should be able to</w:t>
      </w:r>
    </w:p>
    <w:p w14:paraId="2B4E29EA" w14:textId="005213F3" w:rsidR="003E645C" w:rsidRPr="003E645C" w:rsidRDefault="003E645C" w:rsidP="003E645C">
      <w:pPr>
        <w:jc w:val="both"/>
        <w:rPr>
          <w:rFonts w:asciiTheme="majorBidi" w:hAnsiTheme="majorBidi" w:cstheme="majorBidi"/>
          <w:sz w:val="28"/>
          <w:szCs w:val="28"/>
        </w:rPr>
      </w:pPr>
      <w:r w:rsidRPr="003E645C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645C">
        <w:rPr>
          <w:rFonts w:asciiTheme="majorBidi" w:hAnsiTheme="majorBidi" w:cstheme="majorBidi"/>
          <w:sz w:val="28"/>
          <w:szCs w:val="28"/>
        </w:rPr>
        <w:t>Gain the latest knowledge of animal physiology</w:t>
      </w:r>
    </w:p>
    <w:p w14:paraId="70AAB312" w14:textId="4B4017DD" w:rsidR="003E645C" w:rsidRPr="003E645C" w:rsidRDefault="003E645C" w:rsidP="003E645C">
      <w:pPr>
        <w:jc w:val="both"/>
        <w:rPr>
          <w:rFonts w:asciiTheme="majorBidi" w:hAnsiTheme="majorBidi" w:cstheme="majorBidi"/>
          <w:sz w:val="28"/>
          <w:szCs w:val="28"/>
        </w:rPr>
      </w:pPr>
      <w:r w:rsidRPr="003E645C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645C">
        <w:rPr>
          <w:rFonts w:asciiTheme="majorBidi" w:hAnsiTheme="majorBidi" w:cstheme="majorBidi"/>
          <w:sz w:val="28"/>
          <w:szCs w:val="28"/>
        </w:rPr>
        <w:t xml:space="preserve">Revise the fundamental principles and mechanisms that govern body function in mammals. </w:t>
      </w:r>
    </w:p>
    <w:p w14:paraId="5FA4BB2A" w14:textId="5F404902" w:rsidR="003E645C" w:rsidRPr="003E645C" w:rsidRDefault="003E645C" w:rsidP="003E645C">
      <w:pPr>
        <w:jc w:val="both"/>
        <w:rPr>
          <w:rFonts w:asciiTheme="majorBidi" w:hAnsiTheme="majorBidi" w:cstheme="majorBidi"/>
          <w:sz w:val="28"/>
          <w:szCs w:val="28"/>
        </w:rPr>
      </w:pPr>
      <w:r w:rsidRPr="003E645C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645C">
        <w:rPr>
          <w:rFonts w:asciiTheme="majorBidi" w:hAnsiTheme="majorBidi" w:cstheme="majorBidi"/>
          <w:sz w:val="28"/>
          <w:szCs w:val="28"/>
        </w:rPr>
        <w:t xml:space="preserve">Understand the theoretical and practical teaching of physiological mechanisms for maintaining homeostasis in animals (ruminants, poultry and fish). </w:t>
      </w:r>
    </w:p>
    <w:p w14:paraId="356F639D" w14:textId="25C1F893" w:rsidR="003E645C" w:rsidRDefault="003E645C" w:rsidP="003E645C">
      <w:pPr>
        <w:jc w:val="both"/>
        <w:rPr>
          <w:rFonts w:asciiTheme="majorBidi" w:hAnsiTheme="majorBidi" w:cstheme="majorBidi"/>
          <w:sz w:val="28"/>
          <w:szCs w:val="28"/>
        </w:rPr>
      </w:pPr>
      <w:r w:rsidRPr="003E645C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645C">
        <w:rPr>
          <w:rFonts w:asciiTheme="majorBidi" w:hAnsiTheme="majorBidi" w:cstheme="majorBidi"/>
          <w:sz w:val="28"/>
          <w:szCs w:val="28"/>
        </w:rPr>
        <w:t>Develop f the necessary skills for the students, to understand, explains, and interprets the knowledge of veterinary physiology, and integrate it with animal production and clinical sciences.</w:t>
      </w:r>
    </w:p>
    <w:p w14:paraId="1D69DF18" w14:textId="327C68B7" w:rsidR="003E645C" w:rsidRDefault="003E645C" w:rsidP="003E645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E645C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1016B07C" w14:textId="6CF06699" w:rsidR="003E645C" w:rsidRPr="003E645C" w:rsidRDefault="003E645C" w:rsidP="003E645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3E645C">
        <w:rPr>
          <w:rFonts w:asciiTheme="majorBidi" w:hAnsiTheme="majorBidi" w:cstheme="majorBidi"/>
          <w:sz w:val="28"/>
          <w:szCs w:val="28"/>
        </w:rPr>
        <w:t xml:space="preserve">Rumen digestion: Major differences between glandular and fermentative digestion, Reticulorumen motility, Esophageal groove reflex, </w:t>
      </w:r>
      <w:proofErr w:type="spellStart"/>
      <w:r w:rsidRPr="003E645C">
        <w:rPr>
          <w:rFonts w:asciiTheme="majorBidi" w:hAnsiTheme="majorBidi" w:cstheme="majorBidi"/>
          <w:sz w:val="28"/>
          <w:szCs w:val="28"/>
        </w:rPr>
        <w:t>microfauna</w:t>
      </w:r>
      <w:proofErr w:type="spellEnd"/>
      <w:r w:rsidRPr="003E645C">
        <w:rPr>
          <w:rFonts w:asciiTheme="majorBidi" w:hAnsiTheme="majorBidi" w:cstheme="majorBidi"/>
          <w:sz w:val="28"/>
          <w:szCs w:val="28"/>
        </w:rPr>
        <w:t xml:space="preserve"> and microflora</w:t>
      </w:r>
    </w:p>
    <w:p w14:paraId="3A3F51CB" w14:textId="2F76422B" w:rsidR="003E645C" w:rsidRPr="003E645C" w:rsidRDefault="003E645C" w:rsidP="003E645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3E645C">
        <w:rPr>
          <w:rFonts w:asciiTheme="majorBidi" w:hAnsiTheme="majorBidi" w:cstheme="majorBidi"/>
          <w:sz w:val="28"/>
          <w:szCs w:val="28"/>
        </w:rPr>
        <w:t>Bird's physiology: Comparatives studies of birds in comparison to mammals, Immunology, Digestion, Respiration</w:t>
      </w:r>
    </w:p>
    <w:p w14:paraId="2A31A001" w14:textId="77777777" w:rsidR="003E645C" w:rsidRPr="003E645C" w:rsidRDefault="003E645C" w:rsidP="003E645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3E645C">
        <w:rPr>
          <w:rFonts w:asciiTheme="majorBidi" w:hAnsiTheme="majorBidi" w:cstheme="majorBidi"/>
          <w:sz w:val="28"/>
          <w:szCs w:val="28"/>
        </w:rPr>
        <w:t>Reproduction in domestic fowl.</w:t>
      </w:r>
    </w:p>
    <w:p w14:paraId="69CA0BEC" w14:textId="7CB3DAC1" w:rsidR="003E645C" w:rsidRPr="003E645C" w:rsidRDefault="003E645C" w:rsidP="003E645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3E645C">
        <w:rPr>
          <w:rFonts w:asciiTheme="majorBidi" w:hAnsiTheme="majorBidi" w:cstheme="majorBidi"/>
          <w:sz w:val="28"/>
          <w:szCs w:val="28"/>
        </w:rPr>
        <w:t>Fish physiology: Classification of fish and locomotors system, digestive system in fish, Respiratory system in fish, Circulatory system in fish</w:t>
      </w:r>
    </w:p>
    <w:sectPr w:rsidR="003E645C" w:rsidRPr="003E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0878"/>
    <w:multiLevelType w:val="hybridMultilevel"/>
    <w:tmpl w:val="25D4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5C"/>
    <w:rsid w:val="0005532F"/>
    <w:rsid w:val="003E645C"/>
    <w:rsid w:val="004F5652"/>
    <w:rsid w:val="008675F4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95C5"/>
  <w15:chartTrackingRefBased/>
  <w15:docId w15:val="{44C2C7C2-5C65-4103-8988-8D9194CF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2</cp:revision>
  <dcterms:created xsi:type="dcterms:W3CDTF">2022-01-04T12:25:00Z</dcterms:created>
  <dcterms:modified xsi:type="dcterms:W3CDTF">2022-01-04T12:25:00Z</dcterms:modified>
</cp:coreProperties>
</file>